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09" w:rsidRDefault="001C2309" w:rsidP="001C2309">
      <w:pPr>
        <w:pStyle w:val="a3"/>
        <w:spacing w:before="0" w:beforeAutospacing="0" w:after="0" w:afterAutospacing="0" w:line="384" w:lineRule="atLeast"/>
        <w:jc w:val="center"/>
        <w:rPr>
          <w:rFonts w:ascii="Helvetica" w:hAnsi="Helvetica"/>
          <w:color w:val="7B7B6F"/>
        </w:rPr>
      </w:pPr>
      <w:r>
        <w:rPr>
          <w:rStyle w:val="a4"/>
          <w:rFonts w:ascii="Helvetica" w:hAnsi="Helvetica"/>
          <w:color w:val="7B7B6F"/>
          <w:sz w:val="23"/>
          <w:szCs w:val="23"/>
        </w:rPr>
        <w:t>浙江省公共财政扶持民办教育发展的实施办法</w:t>
      </w:r>
    </w:p>
    <w:p w:rsidR="001C2309" w:rsidRDefault="001C2309" w:rsidP="001C2309">
      <w:pPr>
        <w:pStyle w:val="a3"/>
        <w:spacing w:before="0" w:beforeAutospacing="0" w:after="0" w:afterAutospacing="0" w:line="384" w:lineRule="atLeast"/>
        <w:rPr>
          <w:rFonts w:ascii="Helvetica" w:hAnsi="Helvetica"/>
          <w:color w:val="7B7B6F"/>
        </w:rPr>
      </w:pP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第一条</w:t>
      </w:r>
      <w:r>
        <w:rPr>
          <w:rFonts w:ascii="Helvetica" w:hAnsi="Helvetica"/>
          <w:color w:val="7B7B6F"/>
          <w:sz w:val="23"/>
          <w:szCs w:val="23"/>
        </w:rPr>
        <w:t xml:space="preserve"> </w:t>
      </w:r>
      <w:r>
        <w:rPr>
          <w:rFonts w:ascii="Helvetica" w:hAnsi="Helvetica"/>
          <w:color w:val="7B7B6F"/>
          <w:sz w:val="23"/>
          <w:szCs w:val="23"/>
        </w:rPr>
        <w:t>为贯彻落实《中华人民共和国民办教育促进法》《国务院关于鼓励社会力量兴办教育促进民办教育健康发展的若干意见》（国发〔</w:t>
      </w:r>
      <w:r>
        <w:rPr>
          <w:rFonts w:ascii="Helvetica" w:hAnsi="Helvetica"/>
          <w:color w:val="7B7B6F"/>
          <w:sz w:val="23"/>
          <w:szCs w:val="23"/>
        </w:rPr>
        <w:t>2016</w:t>
      </w:r>
      <w:r>
        <w:rPr>
          <w:rFonts w:ascii="Helvetica" w:hAnsi="Helvetica"/>
          <w:color w:val="7B7B6F"/>
          <w:sz w:val="23"/>
          <w:szCs w:val="23"/>
        </w:rPr>
        <w:t>〕</w:t>
      </w:r>
      <w:r>
        <w:rPr>
          <w:rFonts w:ascii="Helvetica" w:hAnsi="Helvetica"/>
          <w:color w:val="7B7B6F"/>
          <w:sz w:val="23"/>
          <w:szCs w:val="23"/>
        </w:rPr>
        <w:t xml:space="preserve">81 </w:t>
      </w:r>
      <w:r>
        <w:rPr>
          <w:rFonts w:ascii="Helvetica" w:hAnsi="Helvetica"/>
          <w:color w:val="7B7B6F"/>
          <w:sz w:val="23"/>
          <w:szCs w:val="23"/>
        </w:rPr>
        <w:t>号）、《浙江省人民政府关于鼓励社会力量兴办教育促进民办教育健康发展的实施意见》</w:t>
      </w:r>
      <w:r>
        <w:rPr>
          <w:rFonts w:ascii="Helvetica" w:hAnsi="Helvetica"/>
          <w:color w:val="7B7B6F"/>
          <w:sz w:val="23"/>
          <w:szCs w:val="23"/>
        </w:rPr>
        <w:t>(</w:t>
      </w:r>
      <w:r>
        <w:rPr>
          <w:rFonts w:ascii="Helvetica" w:hAnsi="Helvetica"/>
          <w:color w:val="7B7B6F"/>
          <w:sz w:val="23"/>
          <w:szCs w:val="23"/>
        </w:rPr>
        <w:t>浙政发〔</w:t>
      </w:r>
      <w:r>
        <w:rPr>
          <w:rFonts w:ascii="Helvetica" w:hAnsi="Helvetica"/>
          <w:color w:val="7B7B6F"/>
          <w:sz w:val="23"/>
          <w:szCs w:val="23"/>
        </w:rPr>
        <w:t>2017</w:t>
      </w:r>
      <w:r>
        <w:rPr>
          <w:rFonts w:ascii="Helvetica" w:hAnsi="Helvetica"/>
          <w:color w:val="7B7B6F"/>
          <w:sz w:val="23"/>
          <w:szCs w:val="23"/>
        </w:rPr>
        <w:t>〕</w:t>
      </w:r>
      <w:r>
        <w:rPr>
          <w:rFonts w:ascii="Helvetica" w:hAnsi="Helvetica"/>
          <w:color w:val="7B7B6F"/>
          <w:sz w:val="23"/>
          <w:szCs w:val="23"/>
        </w:rPr>
        <w:t>48</w:t>
      </w:r>
      <w:r>
        <w:rPr>
          <w:rFonts w:ascii="Helvetica" w:hAnsi="Helvetica"/>
          <w:color w:val="7B7B6F"/>
          <w:sz w:val="23"/>
          <w:szCs w:val="23"/>
        </w:rPr>
        <w:t>号</w:t>
      </w:r>
      <w:r>
        <w:rPr>
          <w:rFonts w:ascii="Helvetica" w:hAnsi="Helvetica"/>
          <w:color w:val="7B7B6F"/>
          <w:sz w:val="23"/>
          <w:szCs w:val="23"/>
        </w:rPr>
        <w:t>)</w:t>
      </w:r>
      <w:r>
        <w:rPr>
          <w:rFonts w:ascii="Helvetica" w:hAnsi="Helvetica"/>
          <w:color w:val="7B7B6F"/>
          <w:sz w:val="23"/>
          <w:szCs w:val="23"/>
        </w:rPr>
        <w:t>等文件精神，进一步建立健全我省公共财政扶持民办教育政策体系，充分发挥财政资金的激励和引导作用，支持我省民办教育事业健康持续发展，特制定本办法。</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第二条</w:t>
      </w:r>
      <w:r>
        <w:rPr>
          <w:rFonts w:ascii="Helvetica" w:hAnsi="Helvetica"/>
          <w:color w:val="7B7B6F"/>
          <w:sz w:val="23"/>
          <w:szCs w:val="23"/>
        </w:rPr>
        <w:t xml:space="preserve"> </w:t>
      </w:r>
      <w:r>
        <w:rPr>
          <w:rFonts w:ascii="Helvetica" w:hAnsi="Helvetica"/>
          <w:color w:val="7B7B6F"/>
          <w:sz w:val="23"/>
          <w:szCs w:val="23"/>
        </w:rPr>
        <w:t>公共财政扶持民办教育发展的主要内容是：大力提升民办学前教育质量，鼓励社会力量举办公益普惠性民办幼儿园；鼓励优质民办中小学特色发展；加强民办高等教育内涵发展。</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第三条</w:t>
      </w:r>
      <w:r>
        <w:rPr>
          <w:rFonts w:ascii="Helvetica" w:hAnsi="Helvetica"/>
          <w:color w:val="7B7B6F"/>
          <w:sz w:val="23"/>
          <w:szCs w:val="23"/>
        </w:rPr>
        <w:t xml:space="preserve"> </w:t>
      </w:r>
      <w:r>
        <w:rPr>
          <w:rFonts w:ascii="Helvetica" w:hAnsi="Helvetica"/>
          <w:color w:val="7B7B6F"/>
          <w:sz w:val="23"/>
          <w:szCs w:val="23"/>
        </w:rPr>
        <w:t>公共财政主要对非营利性民办学校给予支持</w:t>
      </w:r>
      <w:r>
        <w:rPr>
          <w:rFonts w:ascii="Helvetica" w:hAnsi="Helvetica"/>
          <w:color w:val="7B7B6F"/>
          <w:sz w:val="23"/>
          <w:szCs w:val="23"/>
        </w:rPr>
        <w:t>,</w:t>
      </w:r>
      <w:r>
        <w:rPr>
          <w:rFonts w:ascii="Helvetica" w:hAnsi="Helvetica"/>
          <w:color w:val="7B7B6F"/>
          <w:sz w:val="23"/>
          <w:szCs w:val="23"/>
        </w:rPr>
        <w:t>逐步建立以</w:t>
      </w:r>
      <w:r>
        <w:rPr>
          <w:rFonts w:ascii="Helvetica" w:hAnsi="Helvetica"/>
          <w:color w:val="7B7B6F"/>
          <w:sz w:val="23"/>
          <w:szCs w:val="23"/>
        </w:rPr>
        <w:t>“</w:t>
      </w:r>
      <w:r>
        <w:rPr>
          <w:rFonts w:ascii="Helvetica" w:hAnsi="Helvetica"/>
          <w:color w:val="7B7B6F"/>
          <w:sz w:val="23"/>
          <w:szCs w:val="23"/>
        </w:rPr>
        <w:t>经费标准化</w:t>
      </w:r>
      <w:r>
        <w:rPr>
          <w:rFonts w:ascii="Helvetica" w:hAnsi="Helvetica"/>
          <w:color w:val="7B7B6F"/>
          <w:sz w:val="23"/>
          <w:szCs w:val="23"/>
        </w:rPr>
        <w:t>”</w:t>
      </w:r>
      <w:r>
        <w:rPr>
          <w:rFonts w:ascii="Helvetica" w:hAnsi="Helvetica"/>
          <w:color w:val="7B7B6F"/>
          <w:sz w:val="23"/>
          <w:szCs w:val="23"/>
        </w:rPr>
        <w:t>为主要内容，以政府补贴、政府购买服务等为手段的公共财政扶持体系。</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结合当地经济社会发展需要和教育服务实际，可通过政府购买服务、税收优惠等方式对营利性民办学校给予支持。</w:t>
      </w:r>
    </w:p>
    <w:p w:rsidR="001C2309" w:rsidRDefault="001C2309" w:rsidP="00A20C0E">
      <w:pPr>
        <w:pStyle w:val="a3"/>
        <w:spacing w:before="0" w:beforeAutospacing="0" w:after="0" w:afterAutospacing="0" w:line="384" w:lineRule="atLeast"/>
        <w:ind w:firstLineChars="200" w:firstLine="460"/>
        <w:jc w:val="both"/>
        <w:rPr>
          <w:rFonts w:ascii="Helvetica" w:hAnsi="Helvetica"/>
          <w:color w:val="7B7B6F"/>
        </w:rPr>
      </w:pPr>
      <w:r>
        <w:rPr>
          <w:rFonts w:ascii="Helvetica" w:hAnsi="Helvetica"/>
          <w:color w:val="7B7B6F"/>
          <w:sz w:val="23"/>
          <w:szCs w:val="23"/>
        </w:rPr>
        <w:t>对办学规范、收费合理、特色突出、教学质量高、社会声誉好以及举办方投入力度大、债务管</w:t>
      </w:r>
      <w:proofErr w:type="gramStart"/>
      <w:r>
        <w:rPr>
          <w:rFonts w:ascii="Helvetica" w:hAnsi="Helvetica"/>
          <w:color w:val="7B7B6F"/>
          <w:sz w:val="23"/>
          <w:szCs w:val="23"/>
        </w:rPr>
        <w:t>控严格</w:t>
      </w:r>
      <w:proofErr w:type="gramEnd"/>
      <w:r>
        <w:rPr>
          <w:rFonts w:ascii="Helvetica" w:hAnsi="Helvetica"/>
          <w:color w:val="7B7B6F"/>
          <w:sz w:val="23"/>
          <w:szCs w:val="23"/>
        </w:rPr>
        <w:t>的民办学校，可给予奖励性支持。</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第四条</w:t>
      </w:r>
      <w:r>
        <w:rPr>
          <w:rFonts w:ascii="Helvetica" w:hAnsi="Helvetica"/>
          <w:color w:val="7B7B6F"/>
          <w:sz w:val="23"/>
          <w:szCs w:val="23"/>
        </w:rPr>
        <w:t xml:space="preserve"> </w:t>
      </w:r>
      <w:r>
        <w:rPr>
          <w:rFonts w:ascii="Helvetica" w:hAnsi="Helvetica"/>
          <w:color w:val="7B7B6F"/>
          <w:sz w:val="23"/>
          <w:szCs w:val="23"/>
        </w:rPr>
        <w:t>学前教育阶段，各地要根据《浙江省学前教育条例》要求建立生均经费制度，对辖区内符合条件的普惠性民办幼儿园（办园行为规范，达到</w:t>
      </w:r>
      <w:proofErr w:type="gramStart"/>
      <w:r>
        <w:rPr>
          <w:rFonts w:ascii="Helvetica" w:hAnsi="Helvetica"/>
          <w:color w:val="7B7B6F"/>
          <w:sz w:val="23"/>
          <w:szCs w:val="23"/>
        </w:rPr>
        <w:t>等级园标准</w:t>
      </w:r>
      <w:proofErr w:type="gramEnd"/>
      <w:r>
        <w:rPr>
          <w:rFonts w:ascii="Helvetica" w:hAnsi="Helvetica"/>
          <w:color w:val="7B7B6F"/>
          <w:sz w:val="23"/>
          <w:szCs w:val="23"/>
        </w:rPr>
        <w:t>以上，且收费不高于同级公办园收费标准</w:t>
      </w:r>
      <w:r>
        <w:rPr>
          <w:rFonts w:ascii="Helvetica" w:hAnsi="Helvetica"/>
          <w:color w:val="7B7B6F"/>
          <w:sz w:val="23"/>
          <w:szCs w:val="23"/>
        </w:rPr>
        <w:t xml:space="preserve"> 2 </w:t>
      </w:r>
      <w:proofErr w:type="gramStart"/>
      <w:r>
        <w:rPr>
          <w:rFonts w:ascii="Helvetica" w:hAnsi="Helvetica"/>
          <w:color w:val="7B7B6F"/>
          <w:sz w:val="23"/>
          <w:szCs w:val="23"/>
        </w:rPr>
        <w:t>倍</w:t>
      </w:r>
      <w:proofErr w:type="gramEnd"/>
      <w:r>
        <w:rPr>
          <w:rFonts w:ascii="Helvetica" w:hAnsi="Helvetica"/>
          <w:color w:val="7B7B6F"/>
          <w:sz w:val="23"/>
          <w:szCs w:val="23"/>
        </w:rPr>
        <w:t>的民办幼儿园）给予生均公用经费补助，补助水平原则上应与同等级公办</w:t>
      </w:r>
      <w:proofErr w:type="gramStart"/>
      <w:r>
        <w:rPr>
          <w:rFonts w:ascii="Helvetica" w:hAnsi="Helvetica"/>
          <w:color w:val="7B7B6F"/>
          <w:sz w:val="23"/>
          <w:szCs w:val="23"/>
        </w:rPr>
        <w:t>园保持</w:t>
      </w:r>
      <w:proofErr w:type="gramEnd"/>
      <w:r>
        <w:rPr>
          <w:rFonts w:ascii="Helvetica" w:hAnsi="Helvetica"/>
          <w:color w:val="7B7B6F"/>
          <w:sz w:val="23"/>
          <w:szCs w:val="23"/>
        </w:rPr>
        <w:t>一致。对自建园舍办园、租赁办园等非小区配套性质普惠性民办园，应根据办园成本、晋级升等、教师持证率达标等给予一次性奖补。</w:t>
      </w:r>
    </w:p>
    <w:p w:rsidR="001C2309" w:rsidRDefault="001C2309" w:rsidP="00A20C0E">
      <w:pPr>
        <w:pStyle w:val="a3"/>
        <w:spacing w:before="0" w:beforeAutospacing="0" w:after="0" w:afterAutospacing="0" w:line="384" w:lineRule="atLeast"/>
        <w:ind w:firstLineChars="200" w:firstLine="460"/>
        <w:jc w:val="both"/>
        <w:rPr>
          <w:rFonts w:ascii="Helvetica" w:hAnsi="Helvetica"/>
          <w:color w:val="7B7B6F"/>
        </w:rPr>
      </w:pPr>
      <w:r>
        <w:rPr>
          <w:rFonts w:ascii="Helvetica" w:hAnsi="Helvetica"/>
          <w:color w:val="7B7B6F"/>
          <w:sz w:val="23"/>
          <w:szCs w:val="23"/>
        </w:rPr>
        <w:t>义务教育阶段，对民办学校实施同等义务教育生均公用经费基准定额补助和</w:t>
      </w:r>
      <w:r>
        <w:rPr>
          <w:rFonts w:ascii="Helvetica" w:hAnsi="Helvetica"/>
          <w:color w:val="7B7B6F"/>
          <w:sz w:val="23"/>
          <w:szCs w:val="23"/>
        </w:rPr>
        <w:t>“</w:t>
      </w:r>
      <w:r>
        <w:rPr>
          <w:rFonts w:ascii="Helvetica" w:hAnsi="Helvetica"/>
          <w:color w:val="7B7B6F"/>
          <w:sz w:val="23"/>
          <w:szCs w:val="23"/>
        </w:rPr>
        <w:t>两免一补</w:t>
      </w:r>
      <w:r>
        <w:rPr>
          <w:rFonts w:ascii="Helvetica" w:hAnsi="Helvetica"/>
          <w:color w:val="7B7B6F"/>
          <w:sz w:val="23"/>
          <w:szCs w:val="23"/>
        </w:rPr>
        <w:t>”</w:t>
      </w:r>
      <w:r>
        <w:rPr>
          <w:rFonts w:ascii="Helvetica" w:hAnsi="Helvetica"/>
          <w:color w:val="7B7B6F"/>
          <w:sz w:val="23"/>
          <w:szCs w:val="23"/>
        </w:rPr>
        <w:t>政策。</w:t>
      </w:r>
    </w:p>
    <w:p w:rsidR="001C2309" w:rsidRDefault="001C2309" w:rsidP="00A20C0E">
      <w:pPr>
        <w:pStyle w:val="a3"/>
        <w:spacing w:before="0" w:beforeAutospacing="0" w:after="0" w:afterAutospacing="0" w:line="384" w:lineRule="atLeast"/>
        <w:ind w:firstLineChars="200" w:firstLine="460"/>
        <w:jc w:val="both"/>
        <w:rPr>
          <w:rFonts w:ascii="Helvetica" w:hAnsi="Helvetica"/>
          <w:color w:val="7B7B6F"/>
        </w:rPr>
      </w:pPr>
      <w:r>
        <w:rPr>
          <w:rFonts w:ascii="Helvetica" w:hAnsi="Helvetica"/>
          <w:color w:val="7B7B6F"/>
          <w:sz w:val="23"/>
          <w:szCs w:val="23"/>
        </w:rPr>
        <w:t>高中段教育，各地应根据非营利性民办高中和中等职业技术学校收费情况，结合当地同类公办学校实际逐步建立生均公用经费补贴制度。</w:t>
      </w:r>
    </w:p>
    <w:p w:rsidR="001C2309" w:rsidRDefault="001C2309" w:rsidP="00A20C0E">
      <w:pPr>
        <w:pStyle w:val="a3"/>
        <w:spacing w:before="0" w:beforeAutospacing="0" w:after="0" w:afterAutospacing="0" w:line="384" w:lineRule="atLeast"/>
        <w:ind w:firstLineChars="200" w:firstLine="460"/>
        <w:jc w:val="both"/>
        <w:rPr>
          <w:rFonts w:ascii="Helvetica" w:hAnsi="Helvetica"/>
          <w:color w:val="7B7B6F"/>
        </w:rPr>
      </w:pPr>
      <w:r>
        <w:rPr>
          <w:rFonts w:ascii="Helvetica" w:hAnsi="Helvetica"/>
          <w:color w:val="7B7B6F"/>
          <w:sz w:val="23"/>
          <w:szCs w:val="23"/>
        </w:rPr>
        <w:t>高等教育阶段，公共财政重点支持民办高校内涵发展的重点领域和关键环节，推进特色优势学科和专业建设，增强民办高校教学、科研和服务地方经济社会发展的能力；在项目申报、评审、绩效考核等方面，与公办高校公平竞争。</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第五条</w:t>
      </w:r>
      <w:r>
        <w:rPr>
          <w:rFonts w:ascii="Helvetica" w:hAnsi="Helvetica"/>
          <w:color w:val="7B7B6F"/>
          <w:sz w:val="23"/>
          <w:szCs w:val="23"/>
        </w:rPr>
        <w:t xml:space="preserve"> </w:t>
      </w:r>
      <w:r>
        <w:rPr>
          <w:rFonts w:ascii="Helvetica" w:hAnsi="Helvetica"/>
          <w:color w:val="7B7B6F"/>
          <w:sz w:val="23"/>
          <w:szCs w:val="23"/>
        </w:rPr>
        <w:t>依法落实各级各类民办学校学生的资助政策。民办学校学生与公办学校学生同等享受国家奖助学金、学费减免、助学贷款贴息等资助政策。各地应建立健全民办学校助学贷款业务扶持制度。</w:t>
      </w:r>
    </w:p>
    <w:p w:rsidR="001C2309" w:rsidRDefault="001C2309" w:rsidP="00A20C0E">
      <w:pPr>
        <w:pStyle w:val="a3"/>
        <w:spacing w:before="0" w:beforeAutospacing="0" w:after="0" w:afterAutospacing="0" w:line="384" w:lineRule="atLeast"/>
        <w:ind w:firstLineChars="200" w:firstLine="460"/>
        <w:jc w:val="both"/>
        <w:rPr>
          <w:rFonts w:ascii="Helvetica" w:hAnsi="Helvetica"/>
          <w:color w:val="7B7B6F"/>
        </w:rPr>
      </w:pPr>
      <w:r>
        <w:rPr>
          <w:rFonts w:ascii="Helvetica" w:hAnsi="Helvetica"/>
          <w:color w:val="7B7B6F"/>
          <w:sz w:val="23"/>
          <w:szCs w:val="23"/>
        </w:rPr>
        <w:t>民办学校应按规定从学费收入中提取</w:t>
      </w:r>
      <w:r>
        <w:rPr>
          <w:rFonts w:ascii="Helvetica" w:hAnsi="Helvetica"/>
          <w:color w:val="7B7B6F"/>
          <w:sz w:val="23"/>
          <w:szCs w:val="23"/>
        </w:rPr>
        <w:t xml:space="preserve"> 5%</w:t>
      </w:r>
      <w:r>
        <w:rPr>
          <w:rFonts w:ascii="Helvetica" w:hAnsi="Helvetica"/>
          <w:color w:val="7B7B6F"/>
          <w:sz w:val="23"/>
          <w:szCs w:val="23"/>
        </w:rPr>
        <w:t>的资金，用于奖励和资助学生。</w:t>
      </w:r>
    </w:p>
    <w:p w:rsidR="001C2309" w:rsidRDefault="001C2309" w:rsidP="001C2309">
      <w:pPr>
        <w:pStyle w:val="a3"/>
        <w:spacing w:before="0" w:beforeAutospacing="0" w:after="0" w:afterAutospacing="0" w:line="384" w:lineRule="atLeast"/>
        <w:rPr>
          <w:rFonts w:ascii="Helvetica" w:hAnsi="Helvetica"/>
          <w:color w:val="7B7B6F"/>
        </w:rPr>
      </w:pP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lastRenderedPageBreak/>
        <w:t>第六条</w:t>
      </w:r>
      <w:r>
        <w:rPr>
          <w:rFonts w:ascii="Helvetica" w:hAnsi="Helvetica"/>
          <w:color w:val="7B7B6F"/>
          <w:sz w:val="23"/>
          <w:szCs w:val="23"/>
        </w:rPr>
        <w:t xml:space="preserve"> </w:t>
      </w:r>
      <w:r>
        <w:rPr>
          <w:rFonts w:ascii="Helvetica" w:hAnsi="Helvetica"/>
          <w:color w:val="7B7B6F"/>
          <w:sz w:val="23"/>
          <w:szCs w:val="23"/>
        </w:rPr>
        <w:t>为引导和鼓励社会各界向民办学校捐赠，拓宽民办学校筹资渠道，各地可研究设立公共财政配比资金，对非营利性民办学校在民政部门登记设立的基金会接受的捐赠收入进行配比，具体配比比例、配比资金管理与使用等由各地研究制定。</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第七条</w:t>
      </w:r>
      <w:r>
        <w:rPr>
          <w:rFonts w:ascii="Helvetica" w:hAnsi="Helvetica"/>
          <w:color w:val="7B7B6F"/>
          <w:sz w:val="23"/>
          <w:szCs w:val="23"/>
        </w:rPr>
        <w:t xml:space="preserve"> </w:t>
      </w:r>
      <w:r>
        <w:rPr>
          <w:rFonts w:ascii="Helvetica" w:hAnsi="Helvetica"/>
          <w:color w:val="7B7B6F"/>
          <w:sz w:val="23"/>
          <w:szCs w:val="23"/>
        </w:rPr>
        <w:t>各地应按照国家法律法规和相关政策要求，因地制宜，调整优化教育支出结构，加大财政对民办教育的投入，并将支持民办教育发展有关资金纳入预算。</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第八条</w:t>
      </w:r>
      <w:r>
        <w:rPr>
          <w:rFonts w:ascii="Helvetica" w:hAnsi="Helvetica"/>
          <w:color w:val="7B7B6F"/>
          <w:sz w:val="23"/>
          <w:szCs w:val="23"/>
        </w:rPr>
        <w:t xml:space="preserve"> </w:t>
      </w:r>
      <w:r>
        <w:rPr>
          <w:rFonts w:ascii="Helvetica" w:hAnsi="Helvetica"/>
          <w:color w:val="7B7B6F"/>
          <w:sz w:val="23"/>
          <w:szCs w:val="23"/>
        </w:rPr>
        <w:t>为支持各地民办教育发展，省财政每年按经第三方审计确认的市、县级民办学校举办者投入数的</w:t>
      </w:r>
      <w:r>
        <w:rPr>
          <w:rFonts w:ascii="Helvetica" w:hAnsi="Helvetica"/>
          <w:color w:val="7B7B6F"/>
          <w:sz w:val="23"/>
          <w:szCs w:val="23"/>
        </w:rPr>
        <w:t xml:space="preserve"> 15%</w:t>
      </w:r>
      <w:r>
        <w:rPr>
          <w:rFonts w:ascii="Helvetica" w:hAnsi="Helvetica"/>
          <w:color w:val="7B7B6F"/>
          <w:sz w:val="23"/>
          <w:szCs w:val="23"/>
        </w:rPr>
        <w:t>和上年市、县财政对民办学校补助数的</w:t>
      </w:r>
      <w:r>
        <w:rPr>
          <w:rFonts w:ascii="Helvetica" w:hAnsi="Helvetica"/>
          <w:color w:val="7B7B6F"/>
          <w:sz w:val="23"/>
          <w:szCs w:val="23"/>
        </w:rPr>
        <w:t xml:space="preserve"> 15%</w:t>
      </w:r>
      <w:r>
        <w:rPr>
          <w:rFonts w:ascii="Helvetica" w:hAnsi="Helvetica"/>
          <w:color w:val="7B7B6F"/>
          <w:sz w:val="23"/>
          <w:szCs w:val="23"/>
        </w:rPr>
        <w:t>安排预算资金，通过转移支付方式支持市县各类民办教育发展。</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第九条</w:t>
      </w:r>
      <w:r>
        <w:rPr>
          <w:rFonts w:ascii="Helvetica" w:hAnsi="Helvetica"/>
          <w:color w:val="7B7B6F"/>
          <w:sz w:val="23"/>
          <w:szCs w:val="23"/>
        </w:rPr>
        <w:t xml:space="preserve"> </w:t>
      </w:r>
      <w:r>
        <w:rPr>
          <w:rFonts w:ascii="Helvetica" w:hAnsi="Helvetica"/>
          <w:color w:val="7B7B6F"/>
          <w:sz w:val="23"/>
          <w:szCs w:val="23"/>
        </w:rPr>
        <w:t>各地公共财政扶持民办教育发展的政策要与规范民办学校法人治理结构，推进落实民办学校法人财产权，健全民办学校内控管理制度，加强资产与财务管理、财务监督，加强质量监控和评价管理等工作有机结合，切实提高资金使用效率。</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第十条</w:t>
      </w:r>
      <w:r>
        <w:rPr>
          <w:rFonts w:ascii="Helvetica" w:hAnsi="Helvetica"/>
          <w:color w:val="7B7B6F"/>
          <w:sz w:val="23"/>
          <w:szCs w:val="23"/>
        </w:rPr>
        <w:t xml:space="preserve"> </w:t>
      </w:r>
      <w:r>
        <w:rPr>
          <w:rFonts w:ascii="Helvetica" w:hAnsi="Helvetica"/>
          <w:color w:val="7B7B6F"/>
          <w:sz w:val="23"/>
          <w:szCs w:val="23"/>
        </w:rPr>
        <w:t>建立健全公共财政扶持民办教育发展资金管理监督机制。各地应进一步加强收支监管，通过组织力量或委托第三方对公共财政扶持民办教育发展资金的管理、使用和绩效情况进行监督检查和绩效评价。公共财政资金管理、使用和绩效情况，应作为下年度安排分配资金的重要因素。</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第十一条</w:t>
      </w:r>
      <w:r>
        <w:rPr>
          <w:rFonts w:ascii="Helvetica" w:hAnsi="Helvetica"/>
          <w:color w:val="7B7B6F"/>
          <w:sz w:val="23"/>
          <w:szCs w:val="23"/>
        </w:rPr>
        <w:t xml:space="preserve"> </w:t>
      </w:r>
      <w:r>
        <w:rPr>
          <w:rFonts w:ascii="Helvetica" w:hAnsi="Helvetica"/>
          <w:color w:val="7B7B6F"/>
          <w:sz w:val="23"/>
          <w:szCs w:val="23"/>
        </w:rPr>
        <w:t>建立健全公共财政扶持民办教育发展资金信息报告制度。公共财政扶持资金的使用情况纳入各地民办学校年检财务收支审计范围，其中公共财政补助资金的使用和管理情况应作为专门事项予以单独披露。</w:t>
      </w:r>
    </w:p>
    <w:p w:rsidR="001C2309" w:rsidRDefault="001C2309" w:rsidP="001C2309">
      <w:pPr>
        <w:pStyle w:val="a3"/>
        <w:spacing w:before="0" w:beforeAutospacing="0" w:after="0" w:afterAutospacing="0" w:line="384" w:lineRule="atLeast"/>
        <w:jc w:val="both"/>
        <w:rPr>
          <w:rFonts w:ascii="Helvetica" w:hAnsi="Helvetica"/>
          <w:color w:val="7B7B6F"/>
        </w:rPr>
      </w:pPr>
      <w:r>
        <w:rPr>
          <w:rFonts w:ascii="Helvetica" w:hAnsi="Helvetica"/>
          <w:color w:val="7B7B6F"/>
          <w:sz w:val="23"/>
          <w:szCs w:val="23"/>
        </w:rPr>
        <w:t>第十二条</w:t>
      </w:r>
      <w:r>
        <w:rPr>
          <w:rFonts w:ascii="Helvetica" w:hAnsi="Helvetica"/>
          <w:color w:val="7B7B6F"/>
          <w:sz w:val="23"/>
          <w:szCs w:val="23"/>
        </w:rPr>
        <w:t xml:space="preserve"> </w:t>
      </w:r>
      <w:r>
        <w:rPr>
          <w:rFonts w:ascii="Helvetica" w:hAnsi="Helvetica"/>
          <w:color w:val="7B7B6F"/>
          <w:sz w:val="23"/>
          <w:szCs w:val="23"/>
        </w:rPr>
        <w:t>对各类民办学校存在虚报冒领财政补助等情况的，应视情相应减少、暂停或扣回公用经费补助并追责；发现相关行政工作人员有违法违纪行为的，按照《预算法》《公务员法》《行政监察法》《财政违法行为处罚处分条例》等国家有关规定追究相应责任；涉嫌犯罪的，移送司法机关处理。</w:t>
      </w:r>
    </w:p>
    <w:p w:rsidR="001C2309" w:rsidRDefault="001C2309" w:rsidP="001C2309">
      <w:pPr>
        <w:pStyle w:val="a3"/>
        <w:spacing w:before="0" w:beforeAutospacing="0" w:after="0" w:afterAutospacing="0" w:line="384" w:lineRule="atLeast"/>
        <w:jc w:val="both"/>
        <w:rPr>
          <w:rFonts w:ascii="Helvetica" w:hAnsi="Helvetica"/>
          <w:color w:val="7B7B6F"/>
        </w:rPr>
      </w:pPr>
      <w:bookmarkStart w:id="0" w:name="_GoBack"/>
      <w:bookmarkEnd w:id="0"/>
      <w:r>
        <w:rPr>
          <w:rFonts w:ascii="Helvetica" w:hAnsi="Helvetica"/>
          <w:color w:val="7B7B6F"/>
          <w:sz w:val="23"/>
          <w:szCs w:val="23"/>
        </w:rPr>
        <w:t>第十三条</w:t>
      </w:r>
      <w:r>
        <w:rPr>
          <w:rFonts w:ascii="Helvetica" w:hAnsi="Helvetica"/>
          <w:color w:val="7B7B6F"/>
          <w:sz w:val="23"/>
          <w:szCs w:val="23"/>
        </w:rPr>
        <w:t xml:space="preserve"> </w:t>
      </w:r>
      <w:r>
        <w:rPr>
          <w:rFonts w:ascii="Helvetica" w:hAnsi="Helvetica"/>
          <w:color w:val="7B7B6F"/>
          <w:sz w:val="23"/>
          <w:szCs w:val="23"/>
        </w:rPr>
        <w:t>本办法自</w:t>
      </w:r>
      <w:r>
        <w:rPr>
          <w:rFonts w:ascii="Helvetica" w:hAnsi="Helvetica"/>
          <w:color w:val="7B7B6F"/>
          <w:sz w:val="23"/>
          <w:szCs w:val="23"/>
        </w:rPr>
        <w:t xml:space="preserve"> 2018 </w:t>
      </w:r>
      <w:r>
        <w:rPr>
          <w:rFonts w:ascii="Helvetica" w:hAnsi="Helvetica"/>
          <w:color w:val="7B7B6F"/>
          <w:sz w:val="23"/>
          <w:szCs w:val="23"/>
        </w:rPr>
        <w:t>年</w:t>
      </w:r>
      <w:r>
        <w:rPr>
          <w:rFonts w:ascii="Helvetica" w:hAnsi="Helvetica"/>
          <w:color w:val="7B7B6F"/>
          <w:sz w:val="23"/>
          <w:szCs w:val="23"/>
        </w:rPr>
        <w:t xml:space="preserve"> 4 </w:t>
      </w:r>
      <w:r>
        <w:rPr>
          <w:rFonts w:ascii="Helvetica" w:hAnsi="Helvetica"/>
          <w:color w:val="7B7B6F"/>
          <w:sz w:val="23"/>
          <w:szCs w:val="23"/>
        </w:rPr>
        <w:t>月</w:t>
      </w:r>
      <w:r>
        <w:rPr>
          <w:rFonts w:ascii="Helvetica" w:hAnsi="Helvetica"/>
          <w:color w:val="7B7B6F"/>
          <w:sz w:val="23"/>
          <w:szCs w:val="23"/>
        </w:rPr>
        <w:t xml:space="preserve"> 30 </w:t>
      </w:r>
      <w:r>
        <w:rPr>
          <w:rFonts w:ascii="Helvetica" w:hAnsi="Helvetica"/>
          <w:color w:val="7B7B6F"/>
          <w:sz w:val="23"/>
          <w:szCs w:val="23"/>
        </w:rPr>
        <w:t>日起实施。</w:t>
      </w:r>
    </w:p>
    <w:p w:rsidR="0041022D" w:rsidRPr="001C2309" w:rsidRDefault="0041022D"/>
    <w:sectPr w:rsidR="0041022D" w:rsidRPr="001C230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6F" w:rsidRDefault="00BA5A6F" w:rsidP="00A20C0E">
      <w:r>
        <w:separator/>
      </w:r>
    </w:p>
  </w:endnote>
  <w:endnote w:type="continuationSeparator" w:id="0">
    <w:p w:rsidR="00BA5A6F" w:rsidRDefault="00BA5A6F" w:rsidP="00A2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947918"/>
      <w:docPartObj>
        <w:docPartGallery w:val="Page Numbers (Bottom of Page)"/>
        <w:docPartUnique/>
      </w:docPartObj>
    </w:sdtPr>
    <w:sdtContent>
      <w:p w:rsidR="00A20C0E" w:rsidRDefault="00A20C0E">
        <w:pPr>
          <w:pStyle w:val="a7"/>
          <w:jc w:val="center"/>
        </w:pPr>
        <w:r>
          <w:fldChar w:fldCharType="begin"/>
        </w:r>
        <w:r>
          <w:instrText>PAGE   \* MERGEFORMAT</w:instrText>
        </w:r>
        <w:r>
          <w:fldChar w:fldCharType="separate"/>
        </w:r>
        <w:r w:rsidRPr="00A20C0E">
          <w:rPr>
            <w:noProof/>
            <w:lang w:val="zh-CN"/>
          </w:rPr>
          <w:t>1</w:t>
        </w:r>
        <w:r>
          <w:fldChar w:fldCharType="end"/>
        </w:r>
      </w:p>
    </w:sdtContent>
  </w:sdt>
  <w:p w:rsidR="00A20C0E" w:rsidRDefault="00A20C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6F" w:rsidRDefault="00BA5A6F" w:rsidP="00A20C0E">
      <w:r>
        <w:separator/>
      </w:r>
    </w:p>
  </w:footnote>
  <w:footnote w:type="continuationSeparator" w:id="0">
    <w:p w:rsidR="00BA5A6F" w:rsidRDefault="00BA5A6F" w:rsidP="00A20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09"/>
    <w:rsid w:val="001C2309"/>
    <w:rsid w:val="0041022D"/>
    <w:rsid w:val="00A20C0E"/>
    <w:rsid w:val="00BA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8CD1"/>
  <w15:chartTrackingRefBased/>
  <w15:docId w15:val="{B5B52A99-6607-4E87-95CB-E997BE3F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3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2309"/>
    <w:rPr>
      <w:b/>
      <w:bCs/>
    </w:rPr>
  </w:style>
  <w:style w:type="paragraph" w:styleId="a5">
    <w:name w:val="header"/>
    <w:basedOn w:val="a"/>
    <w:link w:val="a6"/>
    <w:uiPriority w:val="99"/>
    <w:unhideWhenUsed/>
    <w:rsid w:val="00A20C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20C0E"/>
    <w:rPr>
      <w:sz w:val="18"/>
      <w:szCs w:val="18"/>
    </w:rPr>
  </w:style>
  <w:style w:type="paragraph" w:styleId="a7">
    <w:name w:val="footer"/>
    <w:basedOn w:val="a"/>
    <w:link w:val="a8"/>
    <w:uiPriority w:val="99"/>
    <w:unhideWhenUsed/>
    <w:rsid w:val="00A20C0E"/>
    <w:pPr>
      <w:tabs>
        <w:tab w:val="center" w:pos="4153"/>
        <w:tab w:val="right" w:pos="8306"/>
      </w:tabs>
      <w:snapToGrid w:val="0"/>
      <w:jc w:val="left"/>
    </w:pPr>
    <w:rPr>
      <w:sz w:val="18"/>
      <w:szCs w:val="18"/>
    </w:rPr>
  </w:style>
  <w:style w:type="character" w:customStyle="1" w:styleId="a8">
    <w:name w:val="页脚 字符"/>
    <w:basedOn w:val="a0"/>
    <w:link w:val="a7"/>
    <w:uiPriority w:val="99"/>
    <w:rsid w:val="00A20C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2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潘伟军</dc:creator>
  <cp:keywords/>
  <dc:description/>
  <cp:lastModifiedBy>潘伟军</cp:lastModifiedBy>
  <cp:revision>2</cp:revision>
  <dcterms:created xsi:type="dcterms:W3CDTF">2018-05-08T00:15:00Z</dcterms:created>
  <dcterms:modified xsi:type="dcterms:W3CDTF">2018-05-08T00:23:00Z</dcterms:modified>
</cp:coreProperties>
</file>